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commentRangeStart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201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4476750</wp:posOffset>
            </wp:positionH>
            <wp:positionV relativeFrom="paragraph">
              <wp:posOffset>0</wp:posOffset>
            </wp:positionV>
            <wp:extent cx="1462088" cy="1249295"/>
            <wp:effectExtent b="0" l="0" r="0" t="0"/>
            <wp:wrapSquare wrapText="bothSides" distB="0" distT="0" distL="0" distR="0"/>
            <wp:docPr descr="Image result for MUN logo" id="3" name="image4.png"/>
            <a:graphic>
              <a:graphicData uri="http://schemas.openxmlformats.org/drawingml/2006/picture">
                <pic:pic>
                  <pic:nvPicPr>
                    <pic:cNvPr descr="Image result for MUN logo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249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ISIS and Global Terrorism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Security Council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Submitted by: France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Security Council: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Aware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resolution NO. 2249/2015,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Alarmed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the influx of refugees facing Europe,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Fully alarmed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the spread of terrorism throughout the Middle East,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Deeply disturbed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the rapid spread of radical terrorism throughout the world.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Security Council: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Reaffirms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Resolution NO. 2249/2015 is valid and necessary,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Urges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Security Council to find a solution for what to do regarding where the refugees 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Encourages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Security Council to cooperate with each other to find the best solution that hurts the least amount of people,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Calls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Security Council to find a way to stop radical acts of terrorism from occuring.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202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4362450</wp:posOffset>
            </wp:positionH>
            <wp:positionV relativeFrom="paragraph">
              <wp:posOffset>0</wp:posOffset>
            </wp:positionV>
            <wp:extent cx="1462088" cy="1249295"/>
            <wp:effectExtent b="0" l="0" r="0" t="0"/>
            <wp:wrapSquare wrapText="bothSides" distB="114300" distT="114300" distL="114300" distR="114300"/>
            <wp:docPr descr="Image result for MUN logo" id="1" name="image2.png"/>
            <a:graphic>
              <a:graphicData uri="http://schemas.openxmlformats.org/drawingml/2006/picture">
                <pic:pic>
                  <pic:nvPicPr>
                    <pic:cNvPr descr="Image result for MUN logo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249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ISIS and Global Terrorism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Security Council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Submitted by: China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Security Council: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Aware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the lack of negotiation between terrorist organizations and the United Nations,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Deeply concerned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the terrorist attacks in other parts of the world,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Recognizing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International Coalition in place,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Taking into consideration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use of chemical weapons against the people of Syria by the Syrian government.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Security Council: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Calls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a meeting between representatives of the United Nations and various terrorist organizations,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Emphasizes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the United Nations shouldn’t be as involved in the conflict as they are due to the added civil unrest in Syria,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Condemns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use of external military action in Syria,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Encourages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Syrian government to identify civilians and protect them, not harm them.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203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4362450</wp:posOffset>
            </wp:positionH>
            <wp:positionV relativeFrom="paragraph">
              <wp:posOffset>0</wp:posOffset>
            </wp:positionV>
            <wp:extent cx="1462088" cy="1249295"/>
            <wp:effectExtent b="0" l="0" r="0" t="0"/>
            <wp:wrapSquare wrapText="bothSides" distB="114300" distT="114300" distL="114300" distR="114300"/>
            <wp:docPr descr="Image result for MUN logo" id="2" name="image3.png"/>
            <a:graphic>
              <a:graphicData uri="http://schemas.openxmlformats.org/drawingml/2006/picture">
                <pic:pic>
                  <pic:nvPicPr>
                    <pic:cNvPr descr="Image result for MUN logo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1249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ISIS and Global Terrorism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Security Council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Submitted by: Italy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Security Council: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Recognizing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spread of discrimination against Muslims,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Bearing in mind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wave of Jihadist attacks threatening Europe,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Taking note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the International Coalition,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Deeply disturbed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the infiltration of refugees into Europe.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Security Council: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Further requests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countries take measures to stop the spread of xenophobia and discrimination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Notes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while there is no way to officially stop terrorism completely, some measures can be taken,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Expresses its hope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no country be forced to participate in the International Coalition unwillingly,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Encourages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members to accept at least 50,000 refugees in order to alleviate the burden on each country.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Natalie White" w:id="0" w:date="2017-10-23T20:01:17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http://bestdelegate.com/model-un-made-easy-how-to-write-a-resolution/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